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6B67" w:rsidRDefault="00401D1A" w:rsidP="00C95578">
      <w:pPr>
        <w:pStyle w:val="berschrift3"/>
      </w:pPr>
      <w:r>
        <w:t>Mediation – ein Werkzeug für die Schwerbehindertenvertretung</w:t>
      </w:r>
    </w:p>
    <w:p w:rsidR="00401D1A" w:rsidRDefault="00401D1A" w:rsidP="000D47ED"/>
    <w:p w:rsidR="00CB5092" w:rsidRDefault="007D7AE5" w:rsidP="00C87534">
      <w:pPr>
        <w:rPr>
          <w:rFonts w:cs="Arial"/>
          <w:bCs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-1905</wp:posOffset>
            </wp:positionV>
            <wp:extent cx="3087370" cy="1671320"/>
            <wp:effectExtent l="0" t="0" r="0" b="5080"/>
            <wp:wrapTight wrapText="bothSides">
              <wp:wrapPolygon edited="0">
                <wp:start x="0" y="0"/>
                <wp:lineTo x="0" y="21419"/>
                <wp:lineTo x="21458" y="21419"/>
                <wp:lineTo x="21458" y="0"/>
                <wp:lineTo x="0" y="0"/>
              </wp:wrapPolygon>
            </wp:wrapTight>
            <wp:docPr id="4" name="Grafik 4" descr="Referentin Frau Dunja Barkow mit Herrn Wolfgang Kurzer" title="Referentin Frau Dunja Barkow mit Herrn Wolfgang Kurz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370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D1A">
        <w:t>Die diesjährige Frühjahrstagung der AGSV Bayern, die vom 02. bis zum 04.05.20</w:t>
      </w:r>
      <w:bookmarkStart w:id="0" w:name="_GoBack"/>
      <w:bookmarkEnd w:id="0"/>
      <w:r w:rsidR="00401D1A">
        <w:t xml:space="preserve">16 in Bad </w:t>
      </w:r>
      <w:proofErr w:type="spellStart"/>
      <w:r w:rsidR="00401D1A">
        <w:t>Griesbach</w:t>
      </w:r>
      <w:proofErr w:type="spellEnd"/>
      <w:r w:rsidR="00401D1A">
        <w:t xml:space="preserve"> stattfand, stand diesmal unter dem Schwerpunktthema „</w:t>
      </w:r>
      <w:r w:rsidR="00401D1A" w:rsidRPr="00401D1A">
        <w:t>Konfliktlösung und Mediation für die Schwerbehindertenvertretung“</w:t>
      </w:r>
      <w:r w:rsidR="00C87534">
        <w:t xml:space="preserve">. Die Referentin, Dunja </w:t>
      </w:r>
      <w:proofErr w:type="spellStart"/>
      <w:r w:rsidR="00C87534">
        <w:rPr>
          <w:rFonts w:cs="Arial"/>
          <w:bCs/>
          <w:lang w:eastAsia="de-DE"/>
        </w:rPr>
        <w:t>Barkow</w:t>
      </w:r>
      <w:proofErr w:type="spellEnd"/>
      <w:r w:rsidR="00C87534">
        <w:rPr>
          <w:rFonts w:cs="Arial"/>
          <w:bCs/>
          <w:lang w:eastAsia="de-DE"/>
        </w:rPr>
        <w:t xml:space="preserve"> von </w:t>
      </w:r>
      <w:proofErr w:type="spellStart"/>
      <w:r w:rsidR="00C87534">
        <w:rPr>
          <w:rFonts w:cs="Arial"/>
          <w:bCs/>
          <w:lang w:eastAsia="de-DE"/>
        </w:rPr>
        <w:t>Creytz</w:t>
      </w:r>
      <w:proofErr w:type="spellEnd"/>
      <w:r w:rsidR="00C87534">
        <w:rPr>
          <w:rFonts w:cs="Arial"/>
          <w:bCs/>
          <w:lang w:eastAsia="de-DE"/>
        </w:rPr>
        <w:t xml:space="preserve">, erläuterte sehr anschaulich die Grundzüge </w:t>
      </w:r>
      <w:r w:rsidR="0066579B">
        <w:rPr>
          <w:rFonts w:cs="Arial"/>
          <w:bCs/>
          <w:lang w:eastAsia="de-DE"/>
        </w:rPr>
        <w:t xml:space="preserve">und Möglichkeiten </w:t>
      </w:r>
      <w:r w:rsidR="00C87534">
        <w:rPr>
          <w:rFonts w:cs="Arial"/>
          <w:bCs/>
          <w:lang w:eastAsia="de-DE"/>
        </w:rPr>
        <w:t xml:space="preserve">der Mediation. </w:t>
      </w:r>
      <w:r w:rsidR="0066579B">
        <w:rPr>
          <w:rFonts w:cs="Arial"/>
          <w:bCs/>
          <w:lang w:eastAsia="de-DE"/>
        </w:rPr>
        <w:t>D</w:t>
      </w:r>
      <w:r w:rsidR="00C87534">
        <w:rPr>
          <w:rFonts w:cs="Arial"/>
          <w:bCs/>
          <w:lang w:eastAsia="de-DE"/>
        </w:rPr>
        <w:t>ie Mediation am Arbeitsplatz</w:t>
      </w:r>
      <w:r w:rsidR="0066579B">
        <w:rPr>
          <w:rFonts w:cs="Arial"/>
          <w:bCs/>
          <w:lang w:eastAsia="de-DE"/>
        </w:rPr>
        <w:t xml:space="preserve"> ist</w:t>
      </w:r>
      <w:r w:rsidR="00C87534">
        <w:rPr>
          <w:rFonts w:cs="Arial"/>
          <w:bCs/>
          <w:lang w:eastAsia="de-DE"/>
        </w:rPr>
        <w:t xml:space="preserve"> immer freiwillig</w:t>
      </w:r>
      <w:r w:rsidR="00CB5092">
        <w:rPr>
          <w:rFonts w:cs="Arial"/>
          <w:bCs/>
          <w:lang w:eastAsia="de-DE"/>
        </w:rPr>
        <w:t>. D</w:t>
      </w:r>
      <w:r w:rsidR="00C87534">
        <w:rPr>
          <w:rFonts w:cs="Arial"/>
          <w:bCs/>
          <w:lang w:eastAsia="de-DE"/>
        </w:rPr>
        <w:t xml:space="preserve">ie Verantwortung </w:t>
      </w:r>
      <w:r w:rsidR="00CB5092">
        <w:rPr>
          <w:rFonts w:cs="Arial"/>
          <w:bCs/>
          <w:lang w:eastAsia="de-DE"/>
        </w:rPr>
        <w:t>für eine mögliche Lösung des Konfliktes bleibt dabei bei den</w:t>
      </w:r>
      <w:r w:rsidR="00C87534">
        <w:rPr>
          <w:rFonts w:cs="Arial"/>
          <w:bCs/>
          <w:lang w:eastAsia="de-DE"/>
        </w:rPr>
        <w:t xml:space="preserve"> Parteien. </w:t>
      </w:r>
      <w:r w:rsidR="00CB5092">
        <w:rPr>
          <w:rFonts w:cs="Arial"/>
          <w:bCs/>
          <w:lang w:eastAsia="de-DE"/>
        </w:rPr>
        <w:t xml:space="preserve">Der Mediator begleitet bei der Findung von Lösungsmöglichkeiten. </w:t>
      </w:r>
    </w:p>
    <w:p w:rsidR="00CB5092" w:rsidRDefault="00CB5092" w:rsidP="00C87534">
      <w:pPr>
        <w:rPr>
          <w:rFonts w:cs="Arial"/>
          <w:bCs/>
          <w:lang w:eastAsia="de-DE"/>
        </w:rPr>
      </w:pPr>
    </w:p>
    <w:p w:rsidR="00C87534" w:rsidRDefault="00C87534" w:rsidP="00C87534">
      <w:pPr>
        <w:rPr>
          <w:rFonts w:cs="Arial"/>
          <w:bCs/>
          <w:lang w:eastAsia="de-DE"/>
        </w:rPr>
      </w:pPr>
      <w:r>
        <w:rPr>
          <w:rFonts w:cs="Arial"/>
          <w:bCs/>
          <w:lang w:eastAsia="de-DE"/>
        </w:rPr>
        <w:t xml:space="preserve">Konflikte am Arbeitsplatz können z. B. entstehen durch: </w:t>
      </w:r>
    </w:p>
    <w:p w:rsidR="00C87534" w:rsidRDefault="00C87534" w:rsidP="00C87534">
      <w:pPr>
        <w:pStyle w:val="Listenabsatz"/>
        <w:numPr>
          <w:ilvl w:val="0"/>
          <w:numId w:val="4"/>
        </w:numPr>
      </w:pPr>
      <w:r>
        <w:t xml:space="preserve">Mangelnde Kommunikation </w:t>
      </w:r>
    </w:p>
    <w:p w:rsidR="00C87534" w:rsidRDefault="00C87534" w:rsidP="00C87534">
      <w:pPr>
        <w:pStyle w:val="Listenabsatz"/>
        <w:numPr>
          <w:ilvl w:val="0"/>
          <w:numId w:val="4"/>
        </w:numPr>
      </w:pPr>
      <w:r>
        <w:t>Einzelkämpferdasein</w:t>
      </w:r>
    </w:p>
    <w:p w:rsidR="00C87534" w:rsidRDefault="00C87534" w:rsidP="00C87534">
      <w:pPr>
        <w:pStyle w:val="Listenabsatz"/>
        <w:numPr>
          <w:ilvl w:val="0"/>
          <w:numId w:val="4"/>
        </w:numPr>
      </w:pPr>
      <w:r>
        <w:t>Mangelnde Aufstiegschancen</w:t>
      </w:r>
    </w:p>
    <w:p w:rsidR="00C87534" w:rsidRDefault="00C87534" w:rsidP="00C87534">
      <w:pPr>
        <w:pStyle w:val="Listenabsatz"/>
        <w:numPr>
          <w:ilvl w:val="0"/>
          <w:numId w:val="4"/>
        </w:numPr>
      </w:pPr>
      <w:r>
        <w:t>Mangelnde Wertschätzung</w:t>
      </w:r>
    </w:p>
    <w:p w:rsidR="00C87534" w:rsidRDefault="00C87534" w:rsidP="00C87534">
      <w:pPr>
        <w:pStyle w:val="Listenabsatz"/>
        <w:numPr>
          <w:ilvl w:val="0"/>
          <w:numId w:val="4"/>
        </w:numPr>
      </w:pPr>
      <w:r>
        <w:t>Überlastung</w:t>
      </w:r>
    </w:p>
    <w:p w:rsidR="00C87534" w:rsidRDefault="00C87534" w:rsidP="00C87534">
      <w:pPr>
        <w:pStyle w:val="Listenabsatz"/>
        <w:numPr>
          <w:ilvl w:val="0"/>
          <w:numId w:val="4"/>
        </w:numPr>
      </w:pPr>
      <w:r>
        <w:t xml:space="preserve">Machtvakuum </w:t>
      </w:r>
    </w:p>
    <w:p w:rsidR="00C87534" w:rsidRDefault="00C87534" w:rsidP="00C87534">
      <w:pPr>
        <w:pStyle w:val="Listenabsatz"/>
        <w:numPr>
          <w:ilvl w:val="0"/>
          <w:numId w:val="4"/>
        </w:numPr>
      </w:pPr>
      <w:r>
        <w:t>Falsche Beförderungspraxis</w:t>
      </w:r>
    </w:p>
    <w:p w:rsidR="00C87534" w:rsidRPr="00CB5092" w:rsidRDefault="00C87534" w:rsidP="00C87534">
      <w:pPr>
        <w:rPr>
          <w:rFonts w:cs="Arial"/>
          <w:bCs/>
          <w:lang w:eastAsia="de-DE"/>
        </w:rPr>
      </w:pPr>
    </w:p>
    <w:p w:rsidR="00401D1A" w:rsidRDefault="00CB5092" w:rsidP="000D47ED">
      <w:pPr>
        <w:rPr>
          <w:rFonts w:cs="Arial"/>
          <w:bCs/>
          <w:lang w:eastAsia="de-DE"/>
        </w:rPr>
      </w:pPr>
      <w:r>
        <w:rPr>
          <w:rFonts w:cs="Arial"/>
          <w:bCs/>
          <w:lang w:eastAsia="de-DE"/>
        </w:rPr>
        <w:t>Sie stellte diverse Kommunikationstechniken vor und ging auf Kommunikationsmittel z. B. Spiegel</w:t>
      </w:r>
      <w:r w:rsidR="0066579B">
        <w:rPr>
          <w:rFonts w:cs="Arial"/>
          <w:bCs/>
          <w:lang w:eastAsia="de-DE"/>
        </w:rPr>
        <w:t>n</w:t>
      </w:r>
      <w:r>
        <w:rPr>
          <w:rFonts w:cs="Arial"/>
          <w:bCs/>
          <w:lang w:eastAsia="de-DE"/>
        </w:rPr>
        <w:t xml:space="preserve">, </w:t>
      </w:r>
      <w:proofErr w:type="spellStart"/>
      <w:r>
        <w:rPr>
          <w:rFonts w:cs="Arial"/>
          <w:bCs/>
          <w:lang w:eastAsia="de-DE"/>
        </w:rPr>
        <w:t>Refreaming</w:t>
      </w:r>
      <w:proofErr w:type="spellEnd"/>
      <w:r>
        <w:rPr>
          <w:rFonts w:cs="Arial"/>
          <w:bCs/>
          <w:lang w:eastAsia="de-DE"/>
        </w:rPr>
        <w:t xml:space="preserve"> usw. ein. Mediation ist ein gut geeignetes Mittel, um Konflikte am Arbeitsplatz einer Lösung zuzuführen. Die Schwerbehindertenvertretung kann für ihre Arbeit einige Werkzeuge aus der Mediation übernehmen. </w:t>
      </w:r>
    </w:p>
    <w:p w:rsidR="00CB5092" w:rsidRDefault="00CB5092" w:rsidP="000D47ED">
      <w:pPr>
        <w:rPr>
          <w:rFonts w:cs="Arial"/>
          <w:bCs/>
          <w:lang w:eastAsia="de-DE"/>
        </w:rPr>
      </w:pPr>
    </w:p>
    <w:p w:rsidR="00CB5092" w:rsidRDefault="007D7AE5" w:rsidP="000D47ED">
      <w:pPr>
        <w:rPr>
          <w:rFonts w:cs="Arial"/>
          <w:bCs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 wp14:anchorId="7DF58018" wp14:editId="4E4018EC">
            <wp:simplePos x="0" y="0"/>
            <wp:positionH relativeFrom="column">
              <wp:posOffset>1993265</wp:posOffset>
            </wp:positionH>
            <wp:positionV relativeFrom="paragraph">
              <wp:posOffset>41275</wp:posOffset>
            </wp:positionV>
            <wp:extent cx="3486785" cy="2323465"/>
            <wp:effectExtent l="0" t="0" r="0" b="635"/>
            <wp:wrapTight wrapText="bothSides">
              <wp:wrapPolygon edited="0">
                <wp:start x="0" y="0"/>
                <wp:lineTo x="0" y="21429"/>
                <wp:lineTo x="21478" y="21429"/>
                <wp:lineTo x="21478" y="0"/>
                <wp:lineTo x="0" y="0"/>
              </wp:wrapPolygon>
            </wp:wrapTight>
            <wp:docPr id="1" name="Grafik 1" descr="Gruppenbild AGSV Bayern" title="Gruppenbild AGSV Bay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chwerbehinderte\AGSV-Online\Bilder\Griesbach_2016\IMG_33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092">
        <w:t>I</w:t>
      </w:r>
      <w:r w:rsidR="00CB5092" w:rsidRPr="00CB5092">
        <w:rPr>
          <w:rFonts w:cs="Arial"/>
          <w:bCs/>
          <w:lang w:eastAsia="de-DE"/>
        </w:rPr>
        <w:t xml:space="preserve">n seinem Tätigkeitsbericht ging Wolfgang Kurzer auf den Referentenentwurf </w:t>
      </w:r>
      <w:r w:rsidR="00CB5092">
        <w:rPr>
          <w:rFonts w:cs="Arial"/>
          <w:bCs/>
          <w:lang w:eastAsia="de-DE"/>
        </w:rPr>
        <w:t xml:space="preserve">eines </w:t>
      </w:r>
      <w:r w:rsidR="00CB5092" w:rsidRPr="00CB5092">
        <w:rPr>
          <w:rFonts w:cs="Arial"/>
          <w:bCs/>
          <w:lang w:eastAsia="de-DE"/>
        </w:rPr>
        <w:t xml:space="preserve">Gesetzes zur Stärkung der Teilhabe und Selbstbestimmung von Menschen mit Behinderungen – Bundesteilhabegesetz </w:t>
      </w:r>
      <w:r w:rsidR="00CB5092">
        <w:rPr>
          <w:rFonts w:cs="Arial"/>
          <w:bCs/>
          <w:lang w:eastAsia="de-DE"/>
        </w:rPr>
        <w:t xml:space="preserve">(BTHG) – ein. Der Entwurf bleibt weit hinter den Erwartungen der Schwerbehindertenvertretungen zurück. So wird z. B. die Chance nicht ergriffen, das Wahlverfahren für die Wahl der Schwerbehindertenvertretung </w:t>
      </w:r>
      <w:r w:rsidR="0066579B">
        <w:rPr>
          <w:rFonts w:cs="Arial"/>
          <w:bCs/>
          <w:lang w:eastAsia="de-DE"/>
        </w:rPr>
        <w:t>zu</w:t>
      </w:r>
      <w:r w:rsidR="00CB5092">
        <w:rPr>
          <w:rFonts w:cs="Arial"/>
          <w:bCs/>
          <w:lang w:eastAsia="de-DE"/>
        </w:rPr>
        <w:t xml:space="preserve"> ein</w:t>
      </w:r>
      <w:r w:rsidR="0066579B">
        <w:rPr>
          <w:rFonts w:cs="Arial"/>
          <w:bCs/>
          <w:lang w:eastAsia="de-DE"/>
        </w:rPr>
        <w:t>em</w:t>
      </w:r>
      <w:r w:rsidR="00CB5092">
        <w:rPr>
          <w:rFonts w:cs="Arial"/>
          <w:bCs/>
          <w:lang w:eastAsia="de-DE"/>
        </w:rPr>
        <w:t xml:space="preserve"> moderne</w:t>
      </w:r>
      <w:r w:rsidR="0066579B">
        <w:rPr>
          <w:rFonts w:cs="Arial"/>
          <w:bCs/>
          <w:lang w:eastAsia="de-DE"/>
        </w:rPr>
        <w:t>n</w:t>
      </w:r>
      <w:r w:rsidR="00CB5092">
        <w:rPr>
          <w:rFonts w:cs="Arial"/>
          <w:bCs/>
          <w:lang w:eastAsia="de-DE"/>
        </w:rPr>
        <w:t xml:space="preserve"> Verfahren weiterzuentwickeln. Dies ist umso unverständlicher, weil hierfür keine zusätzlichen finanziellen Mittel erforderlich wären. Der Gesetzgeber sieht zwar eine Stärkung der Schwerbehindertenvertretung im Rahmen einer erweiterten Freistellungsregelung vor</w:t>
      </w:r>
      <w:r w:rsidR="00FF552C">
        <w:rPr>
          <w:rFonts w:cs="Arial"/>
          <w:bCs/>
          <w:lang w:eastAsia="de-DE"/>
        </w:rPr>
        <w:t xml:space="preserve"> (Herabsetzung des Schwellenwertes von bisher 200 auf 100)</w:t>
      </w:r>
      <w:r w:rsidR="00CB5092">
        <w:rPr>
          <w:rFonts w:cs="Arial"/>
          <w:bCs/>
          <w:lang w:eastAsia="de-DE"/>
        </w:rPr>
        <w:t xml:space="preserve">, dies dürfte jedoch bei örtlichen Schwerbehindertenvertretungen, die nur eine geringe Anzahl </w:t>
      </w:r>
      <w:r w:rsidR="00CB5092">
        <w:rPr>
          <w:rFonts w:cs="Arial"/>
          <w:bCs/>
          <w:lang w:eastAsia="de-DE"/>
        </w:rPr>
        <w:lastRenderedPageBreak/>
        <w:t>von Personen begleiten, kaum Verbesserungen bringen.</w:t>
      </w:r>
      <w:r w:rsidR="00FF552C">
        <w:rPr>
          <w:rFonts w:cs="Arial"/>
          <w:bCs/>
          <w:lang w:eastAsia="de-DE"/>
        </w:rPr>
        <w:t xml:space="preserve"> </w:t>
      </w:r>
      <w:r w:rsidR="00FF552C" w:rsidRPr="00FF552C">
        <w:rPr>
          <w:rFonts w:cs="Arial"/>
          <w:bCs/>
          <w:lang w:eastAsia="de-DE"/>
        </w:rPr>
        <w:t>Hier stellt sich das Problem, dass nur in seltenen Fällen die Zahl von 100 schwerbehinderten Menschen er</w:t>
      </w:r>
      <w:r w:rsidR="00FF552C">
        <w:rPr>
          <w:rFonts w:cs="Arial"/>
          <w:bCs/>
          <w:lang w:eastAsia="de-DE"/>
        </w:rPr>
        <w:t xml:space="preserve">reicht wird, so dass schon wie bisher </w:t>
      </w:r>
      <w:r w:rsidR="00FF552C" w:rsidRPr="00FF552C">
        <w:rPr>
          <w:rFonts w:cs="Arial"/>
          <w:bCs/>
          <w:lang w:eastAsia="de-DE"/>
        </w:rPr>
        <w:t>Arbeit nicht erledigt werden kann und dies für den Betrieb bzw. die Dienststelle und für die Schwerbehindertenvertretung nachteilig ist.</w:t>
      </w:r>
      <w:r w:rsidR="00FF552C">
        <w:rPr>
          <w:rFonts w:cs="Arial"/>
          <w:bCs/>
          <w:lang w:eastAsia="de-DE"/>
        </w:rPr>
        <w:t xml:space="preserve"> Mit der Umsetzung der erhobenen Forderung, die Vertrauensperson</w:t>
      </w:r>
      <w:r w:rsidR="00FF552C" w:rsidRPr="00FF552C">
        <w:rPr>
          <w:rFonts w:cs="Arial"/>
          <w:bCs/>
          <w:lang w:eastAsia="de-DE"/>
        </w:rPr>
        <w:t xml:space="preserve"> </w:t>
      </w:r>
      <w:r w:rsidR="00FF552C">
        <w:rPr>
          <w:rFonts w:cs="Arial"/>
          <w:bCs/>
          <w:lang w:eastAsia="de-DE"/>
        </w:rPr>
        <w:t xml:space="preserve">auf Wunsch </w:t>
      </w:r>
      <w:r w:rsidR="00FF552C" w:rsidRPr="00FF552C">
        <w:rPr>
          <w:rFonts w:cs="Arial"/>
          <w:bCs/>
          <w:lang w:eastAsia="de-DE"/>
        </w:rPr>
        <w:t>bei 5 bis 20 beschäftigten schwerbehinderten Menschen 20 Prozent der betriebs-/behördenüblichen regelmäßigen Arbeitszeit</w:t>
      </w:r>
      <w:r w:rsidR="00FF552C">
        <w:rPr>
          <w:rFonts w:cs="Arial"/>
          <w:bCs/>
          <w:lang w:eastAsia="de-DE"/>
        </w:rPr>
        <w:t xml:space="preserve"> freizustellen (Grundfreistellung) und die Freistellung </w:t>
      </w:r>
      <w:r w:rsidR="00FF552C" w:rsidRPr="00FF552C">
        <w:rPr>
          <w:rFonts w:cs="Arial"/>
          <w:bCs/>
          <w:lang w:eastAsia="de-DE"/>
        </w:rPr>
        <w:t>für je weitere 10 beschäftigte schwerbehinderte Menschen um jeweils 10 Prozent der Arbeitszeit</w:t>
      </w:r>
      <w:r w:rsidR="00FF552C">
        <w:rPr>
          <w:rFonts w:cs="Arial"/>
          <w:bCs/>
          <w:lang w:eastAsia="de-DE"/>
        </w:rPr>
        <w:t xml:space="preserve"> zu erhöhen, könnten diese Nachteile vermieden werden. </w:t>
      </w:r>
      <w:r w:rsidR="00FF552C" w:rsidRPr="00FF552C">
        <w:rPr>
          <w:rFonts w:cs="Arial"/>
          <w:bCs/>
          <w:lang w:eastAsia="de-DE"/>
        </w:rPr>
        <w:t>Vergleichbare Regelungen bestehen bereits in den Bundesländern Hessen und Nordrhein-Westfalen, sowie beim Bundesministerium der Finanzen.</w:t>
      </w:r>
    </w:p>
    <w:p w:rsidR="00CB5092" w:rsidRDefault="00CB5092" w:rsidP="000D47ED">
      <w:pPr>
        <w:rPr>
          <w:rFonts w:cs="Arial"/>
          <w:bCs/>
          <w:lang w:eastAsia="de-DE"/>
        </w:rPr>
      </w:pPr>
    </w:p>
    <w:p w:rsidR="00CB5092" w:rsidRDefault="00CB5092" w:rsidP="000D47ED">
      <w:pPr>
        <w:rPr>
          <w:rFonts w:cs="Arial"/>
          <w:bCs/>
          <w:lang w:eastAsia="de-DE"/>
        </w:rPr>
      </w:pPr>
      <w:r>
        <w:rPr>
          <w:rFonts w:cs="Arial"/>
          <w:bCs/>
          <w:lang w:eastAsia="de-DE"/>
        </w:rPr>
        <w:t>Ausführlich wurde erneut die Nutzbarkeit von Softwareanwendungen und Hardwareprodukte</w:t>
      </w:r>
      <w:r w:rsidR="0066579B">
        <w:rPr>
          <w:rFonts w:cs="Arial"/>
          <w:bCs/>
          <w:lang w:eastAsia="de-DE"/>
        </w:rPr>
        <w:t>n</w:t>
      </w:r>
      <w:r>
        <w:rPr>
          <w:rFonts w:cs="Arial"/>
          <w:bCs/>
          <w:lang w:eastAsia="de-DE"/>
        </w:rPr>
        <w:t xml:space="preserve"> diskutiert. Dies</w:t>
      </w:r>
      <w:r w:rsidR="0066579B">
        <w:rPr>
          <w:rFonts w:cs="Arial"/>
          <w:bCs/>
          <w:lang w:eastAsia="de-DE"/>
        </w:rPr>
        <w:t>es</w:t>
      </w:r>
      <w:r>
        <w:rPr>
          <w:rFonts w:cs="Arial"/>
          <w:bCs/>
          <w:lang w:eastAsia="de-DE"/>
        </w:rPr>
        <w:t xml:space="preserve"> Thema steht immer noch stark im Fokus der Arbeit der Schwerbehindertenvertretung. Dies zeigt leider, dass hier noch deutlicher Handlungsbedarf besteht. Als Beispiel wurde das neue Buchungsterminal für </w:t>
      </w:r>
      <w:proofErr w:type="spellStart"/>
      <w:r>
        <w:rPr>
          <w:rFonts w:cs="Arial"/>
          <w:bCs/>
          <w:lang w:eastAsia="de-DE"/>
        </w:rPr>
        <w:t>BayZeit</w:t>
      </w:r>
      <w:proofErr w:type="spellEnd"/>
      <w:r>
        <w:rPr>
          <w:rFonts w:cs="Arial"/>
          <w:bCs/>
          <w:lang w:eastAsia="de-DE"/>
        </w:rPr>
        <w:t xml:space="preserve"> angesprochen. Es ist aus Sicht der Schwerbehindertenvertretung nicht mehr nachvollziehbar, warum ein Folgeprodukt nicht wesentlich besser für die Nutzer zugänglich ist, als das bisher im Einsatz befindliche Terminal.</w:t>
      </w:r>
    </w:p>
    <w:p w:rsidR="00CB5092" w:rsidRDefault="00CB5092" w:rsidP="000D47ED">
      <w:pPr>
        <w:rPr>
          <w:rFonts w:cs="Arial"/>
          <w:bCs/>
          <w:lang w:eastAsia="de-DE"/>
        </w:rPr>
      </w:pPr>
    </w:p>
    <w:p w:rsidR="00CB5092" w:rsidRDefault="007D7AE5" w:rsidP="000D47ED">
      <w:pPr>
        <w:rPr>
          <w:rFonts w:cs="Arial"/>
          <w:bCs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2F577A33" wp14:editId="49F7CCEB">
            <wp:simplePos x="0" y="0"/>
            <wp:positionH relativeFrom="column">
              <wp:posOffset>2544445</wp:posOffset>
            </wp:positionH>
            <wp:positionV relativeFrom="paragraph">
              <wp:posOffset>90170</wp:posOffset>
            </wp:positionV>
            <wp:extent cx="2863215" cy="1861185"/>
            <wp:effectExtent l="0" t="0" r="0" b="5715"/>
            <wp:wrapTight wrapText="bothSides">
              <wp:wrapPolygon edited="0">
                <wp:start x="0" y="0"/>
                <wp:lineTo x="0" y="21445"/>
                <wp:lineTo x="21413" y="21445"/>
                <wp:lineTo x="21413" y="0"/>
                <wp:lineTo x="0" y="0"/>
              </wp:wrapPolygon>
            </wp:wrapTight>
            <wp:docPr id="3" name="Grafik 3" descr="Herr Wolfgang Kurzer und Herr Gerhard Wipijewski" title="Herr Wolfgang Kurzer und Herr Gerhard Wipijew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79B">
        <w:rPr>
          <w:rFonts w:cs="Arial"/>
          <w:bCs/>
          <w:lang w:eastAsia="de-DE"/>
        </w:rPr>
        <w:t xml:space="preserve">Kollege Gerhard Wipijewski berichtet aus der Arbeit der ARGE HPR. Er ging dabei auf die „Heimatstrategie“ und die damit verbundenen Thematiken ein. Das Thema der Nachwuchsgewinnung für </w:t>
      </w:r>
      <w:r w:rsidR="00717039">
        <w:rPr>
          <w:rFonts w:cs="Arial"/>
          <w:bCs/>
          <w:lang w:eastAsia="de-DE"/>
        </w:rPr>
        <w:t>den</w:t>
      </w:r>
      <w:r w:rsidR="0066579B">
        <w:rPr>
          <w:rFonts w:cs="Arial"/>
          <w:bCs/>
          <w:lang w:eastAsia="de-DE"/>
        </w:rPr>
        <w:t xml:space="preserve"> öffentlichen Dienst des Freistaates Bayern beschäftigte gleichfalls die ARGE HPR. Um die Qualität der Bewerberinnen und Bewerber auch künftig zu sichern, sind verstärkte Maßnahmen der Verwaltung erforderlich. </w:t>
      </w:r>
    </w:p>
    <w:p w:rsidR="0066579B" w:rsidRDefault="0066579B" w:rsidP="000D47ED">
      <w:pPr>
        <w:rPr>
          <w:rFonts w:cs="Arial"/>
          <w:bCs/>
          <w:lang w:eastAsia="de-DE"/>
        </w:rPr>
      </w:pPr>
    </w:p>
    <w:p w:rsidR="0066579B" w:rsidRDefault="0066579B" w:rsidP="000D47ED">
      <w:pPr>
        <w:rPr>
          <w:rFonts w:cs="Arial"/>
          <w:bCs/>
          <w:lang w:eastAsia="de-DE"/>
        </w:rPr>
      </w:pPr>
      <w:r>
        <w:rPr>
          <w:rFonts w:cs="Arial"/>
          <w:bCs/>
          <w:lang w:eastAsia="de-DE"/>
        </w:rPr>
        <w:t xml:space="preserve">Großen Raum nahm auch der Erfahrungsaustausch zwischen den Ressorts ein. Neben Themen wie „Psychische Gefährdungsbeurteilung“ </w:t>
      </w:r>
      <w:r w:rsidR="00717039">
        <w:rPr>
          <w:rFonts w:cs="Arial"/>
          <w:bCs/>
          <w:lang w:eastAsia="de-DE"/>
        </w:rPr>
        <w:t>wurden</w:t>
      </w:r>
      <w:r>
        <w:rPr>
          <w:rFonts w:cs="Arial"/>
          <w:bCs/>
          <w:lang w:eastAsia="de-DE"/>
        </w:rPr>
        <w:t xml:space="preserve"> auch allgemeine Informationen ausgetauscht. </w:t>
      </w:r>
    </w:p>
    <w:p w:rsidR="0066579B" w:rsidRDefault="0066579B" w:rsidP="000D47ED">
      <w:pPr>
        <w:rPr>
          <w:rFonts w:cs="Arial"/>
          <w:bCs/>
          <w:lang w:eastAsia="de-DE"/>
        </w:rPr>
      </w:pPr>
    </w:p>
    <w:p w:rsidR="0066579B" w:rsidRDefault="0066579B" w:rsidP="000D47ED">
      <w:pPr>
        <w:rPr>
          <w:rFonts w:cs="Arial"/>
          <w:bCs/>
          <w:lang w:eastAsia="de-DE"/>
        </w:rPr>
      </w:pPr>
    </w:p>
    <w:p w:rsidR="0066579B" w:rsidRPr="00CB5092" w:rsidRDefault="0066579B" w:rsidP="002A5F5E">
      <w:pPr>
        <w:jc w:val="right"/>
        <w:rPr>
          <w:rFonts w:cs="Arial"/>
          <w:bCs/>
          <w:lang w:eastAsia="de-DE"/>
        </w:rPr>
      </w:pPr>
      <w:r>
        <w:rPr>
          <w:rFonts w:cs="Arial"/>
          <w:bCs/>
          <w:lang w:eastAsia="de-DE"/>
        </w:rPr>
        <w:t>Beitrag: Wolfgang Kurzer, Juni 2016</w:t>
      </w:r>
    </w:p>
    <w:sectPr w:rsidR="0066579B" w:rsidRPr="00CB5092" w:rsidSect="000C6A27">
      <w:headerReference w:type="default" r:id="rId14"/>
      <w:pgSz w:w="11906" w:h="16838"/>
      <w:pgMar w:top="1417" w:right="1700" w:bottom="1134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2E58" w:rsidRDefault="004A2E58" w:rsidP="00893E2D">
      <w:r>
        <w:separator/>
      </w:r>
    </w:p>
  </w:endnote>
  <w:endnote w:type="continuationSeparator" w:id="0">
    <w:p w:rsidR="004A2E58" w:rsidRDefault="004A2E58" w:rsidP="00893E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2E58" w:rsidRDefault="004A2E58" w:rsidP="00893E2D">
      <w:r>
        <w:separator/>
      </w:r>
    </w:p>
  </w:footnote>
  <w:footnote w:type="continuationSeparator" w:id="0">
    <w:p w:rsidR="004A2E58" w:rsidRDefault="004A2E58" w:rsidP="00893E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0588" w:rsidRDefault="00A10588">
    <w:pPr>
      <w:pStyle w:val="Kopfzeile"/>
      <w:jc w:val="center"/>
    </w:pPr>
    <w:r>
      <w:t xml:space="preserve">- </w:t>
    </w:r>
    <w:sdt>
      <w:sdtPr>
        <w:id w:val="-716128191"/>
        <w:docPartObj>
          <w:docPartGallery w:val="Page Numbers (Top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C95578">
          <w:rPr>
            <w:noProof/>
          </w:rPr>
          <w:t>2</w:t>
        </w:r>
        <w:r>
          <w:fldChar w:fldCharType="end"/>
        </w:r>
        <w:r>
          <w:t xml:space="preserve"> -</w:t>
        </w:r>
      </w:sdtContent>
    </w:sdt>
  </w:p>
  <w:p w:rsidR="00A10588" w:rsidRDefault="00A1058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A64B35"/>
    <w:multiLevelType w:val="hybridMultilevel"/>
    <w:tmpl w:val="CA20DAF6"/>
    <w:lvl w:ilvl="0" w:tplc="5BDA240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10347D"/>
    <w:multiLevelType w:val="hybridMultilevel"/>
    <w:tmpl w:val="BA724A24"/>
    <w:lvl w:ilvl="0" w:tplc="BB7028CC">
      <w:start w:val="1"/>
      <w:numFmt w:val="upperRoman"/>
      <w:pStyle w:val="VNr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243CD3"/>
    <w:multiLevelType w:val="hybridMultilevel"/>
    <w:tmpl w:val="767AA1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ED4407"/>
    <w:multiLevelType w:val="hybridMultilevel"/>
    <w:tmpl w:val="02AE4706"/>
    <w:lvl w:ilvl="0" w:tplc="197E4EF2">
      <w:start w:val="1"/>
      <w:numFmt w:val="decimal"/>
      <w:pStyle w:val="BriefNr"/>
      <w:lvlText w:val="B%1"/>
      <w:lvlJc w:val="left"/>
      <w:pPr>
        <w:ind w:left="29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15" w:hanging="360"/>
      </w:pPr>
    </w:lvl>
    <w:lvl w:ilvl="2" w:tplc="0407001B" w:tentative="1">
      <w:start w:val="1"/>
      <w:numFmt w:val="lowerRoman"/>
      <w:lvlText w:val="%3."/>
      <w:lvlJc w:val="right"/>
      <w:pPr>
        <w:ind w:left="1735" w:hanging="180"/>
      </w:pPr>
    </w:lvl>
    <w:lvl w:ilvl="3" w:tplc="0407000F" w:tentative="1">
      <w:start w:val="1"/>
      <w:numFmt w:val="decimal"/>
      <w:lvlText w:val="%4."/>
      <w:lvlJc w:val="left"/>
      <w:pPr>
        <w:ind w:left="2455" w:hanging="360"/>
      </w:pPr>
    </w:lvl>
    <w:lvl w:ilvl="4" w:tplc="04070019" w:tentative="1">
      <w:start w:val="1"/>
      <w:numFmt w:val="lowerLetter"/>
      <w:lvlText w:val="%5."/>
      <w:lvlJc w:val="left"/>
      <w:pPr>
        <w:ind w:left="3175" w:hanging="360"/>
      </w:pPr>
    </w:lvl>
    <w:lvl w:ilvl="5" w:tplc="0407001B" w:tentative="1">
      <w:start w:val="1"/>
      <w:numFmt w:val="lowerRoman"/>
      <w:lvlText w:val="%6."/>
      <w:lvlJc w:val="right"/>
      <w:pPr>
        <w:ind w:left="3895" w:hanging="180"/>
      </w:pPr>
    </w:lvl>
    <w:lvl w:ilvl="6" w:tplc="0407000F" w:tentative="1">
      <w:start w:val="1"/>
      <w:numFmt w:val="decimal"/>
      <w:lvlText w:val="%7."/>
      <w:lvlJc w:val="left"/>
      <w:pPr>
        <w:ind w:left="4615" w:hanging="360"/>
      </w:pPr>
    </w:lvl>
    <w:lvl w:ilvl="7" w:tplc="04070019" w:tentative="1">
      <w:start w:val="1"/>
      <w:numFmt w:val="lowerLetter"/>
      <w:lvlText w:val="%8."/>
      <w:lvlJc w:val="left"/>
      <w:pPr>
        <w:ind w:left="5335" w:hanging="360"/>
      </w:pPr>
    </w:lvl>
    <w:lvl w:ilvl="8" w:tplc="0407001B" w:tentative="1">
      <w:start w:val="1"/>
      <w:numFmt w:val="lowerRoman"/>
      <w:lvlText w:val="%9."/>
      <w:lvlJc w:val="right"/>
      <w:pPr>
        <w:ind w:left="6055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D1A"/>
    <w:rsid w:val="000005EE"/>
    <w:rsid w:val="00007F41"/>
    <w:rsid w:val="00016505"/>
    <w:rsid w:val="000202A5"/>
    <w:rsid w:val="00020C15"/>
    <w:rsid w:val="00021554"/>
    <w:rsid w:val="0002750A"/>
    <w:rsid w:val="00035293"/>
    <w:rsid w:val="00036C3D"/>
    <w:rsid w:val="0004187A"/>
    <w:rsid w:val="00042EF6"/>
    <w:rsid w:val="00050A78"/>
    <w:rsid w:val="00062045"/>
    <w:rsid w:val="00063F20"/>
    <w:rsid w:val="00064C10"/>
    <w:rsid w:val="000706FE"/>
    <w:rsid w:val="000763A8"/>
    <w:rsid w:val="000763B3"/>
    <w:rsid w:val="00076963"/>
    <w:rsid w:val="00077A5C"/>
    <w:rsid w:val="0008306B"/>
    <w:rsid w:val="00083B5E"/>
    <w:rsid w:val="00083E43"/>
    <w:rsid w:val="000868F7"/>
    <w:rsid w:val="00090B85"/>
    <w:rsid w:val="00092499"/>
    <w:rsid w:val="000A0753"/>
    <w:rsid w:val="000A264F"/>
    <w:rsid w:val="000B291B"/>
    <w:rsid w:val="000B4A65"/>
    <w:rsid w:val="000B6951"/>
    <w:rsid w:val="000B7B73"/>
    <w:rsid w:val="000C0627"/>
    <w:rsid w:val="000C1E7B"/>
    <w:rsid w:val="000C5F34"/>
    <w:rsid w:val="000C6A27"/>
    <w:rsid w:val="000C7CC4"/>
    <w:rsid w:val="000D39A6"/>
    <w:rsid w:val="000D47ED"/>
    <w:rsid w:val="000D6C76"/>
    <w:rsid w:val="000D7B26"/>
    <w:rsid w:val="000E4DB6"/>
    <w:rsid w:val="000E734B"/>
    <w:rsid w:val="000F092C"/>
    <w:rsid w:val="000F54C3"/>
    <w:rsid w:val="000F5694"/>
    <w:rsid w:val="000F59A9"/>
    <w:rsid w:val="000F73C3"/>
    <w:rsid w:val="000F7B8E"/>
    <w:rsid w:val="001001AA"/>
    <w:rsid w:val="00101FCC"/>
    <w:rsid w:val="00103374"/>
    <w:rsid w:val="001102F3"/>
    <w:rsid w:val="0011108F"/>
    <w:rsid w:val="00111FDC"/>
    <w:rsid w:val="001134F1"/>
    <w:rsid w:val="00116397"/>
    <w:rsid w:val="00116F03"/>
    <w:rsid w:val="00124E31"/>
    <w:rsid w:val="00131207"/>
    <w:rsid w:val="00133A5B"/>
    <w:rsid w:val="00136459"/>
    <w:rsid w:val="00137467"/>
    <w:rsid w:val="00140BB6"/>
    <w:rsid w:val="00140C81"/>
    <w:rsid w:val="001418F2"/>
    <w:rsid w:val="0014660F"/>
    <w:rsid w:val="00150276"/>
    <w:rsid w:val="001508C4"/>
    <w:rsid w:val="0015171B"/>
    <w:rsid w:val="00163AEC"/>
    <w:rsid w:val="00164228"/>
    <w:rsid w:val="001673B8"/>
    <w:rsid w:val="001704C8"/>
    <w:rsid w:val="001714EE"/>
    <w:rsid w:val="001714FC"/>
    <w:rsid w:val="00180013"/>
    <w:rsid w:val="00181895"/>
    <w:rsid w:val="00182716"/>
    <w:rsid w:val="00182F04"/>
    <w:rsid w:val="0018358D"/>
    <w:rsid w:val="00185226"/>
    <w:rsid w:val="0018700E"/>
    <w:rsid w:val="00187487"/>
    <w:rsid w:val="001948F1"/>
    <w:rsid w:val="00194A14"/>
    <w:rsid w:val="00194FD1"/>
    <w:rsid w:val="00195E75"/>
    <w:rsid w:val="001A0C47"/>
    <w:rsid w:val="001A1B23"/>
    <w:rsid w:val="001A27B4"/>
    <w:rsid w:val="001A64FF"/>
    <w:rsid w:val="001B11AD"/>
    <w:rsid w:val="001B22D5"/>
    <w:rsid w:val="001B28BE"/>
    <w:rsid w:val="001B6F7B"/>
    <w:rsid w:val="001C0F36"/>
    <w:rsid w:val="001C4E37"/>
    <w:rsid w:val="001C5A4B"/>
    <w:rsid w:val="001C6B67"/>
    <w:rsid w:val="001D0620"/>
    <w:rsid w:val="001D38B0"/>
    <w:rsid w:val="001D4EFD"/>
    <w:rsid w:val="001D5AEA"/>
    <w:rsid w:val="001E3D08"/>
    <w:rsid w:val="001F1946"/>
    <w:rsid w:val="001F2B7C"/>
    <w:rsid w:val="001F481B"/>
    <w:rsid w:val="001F5044"/>
    <w:rsid w:val="001F5F2A"/>
    <w:rsid w:val="001F7037"/>
    <w:rsid w:val="001F7EC6"/>
    <w:rsid w:val="002011BD"/>
    <w:rsid w:val="002036B1"/>
    <w:rsid w:val="0020449B"/>
    <w:rsid w:val="0020639D"/>
    <w:rsid w:val="00213864"/>
    <w:rsid w:val="00213FC6"/>
    <w:rsid w:val="0021516E"/>
    <w:rsid w:val="0021546D"/>
    <w:rsid w:val="00216156"/>
    <w:rsid w:val="00220529"/>
    <w:rsid w:val="002237E4"/>
    <w:rsid w:val="00226547"/>
    <w:rsid w:val="00226A5C"/>
    <w:rsid w:val="002274C0"/>
    <w:rsid w:val="00232F2A"/>
    <w:rsid w:val="00240E15"/>
    <w:rsid w:val="002433ED"/>
    <w:rsid w:val="00245E36"/>
    <w:rsid w:val="002463F5"/>
    <w:rsid w:val="0025445C"/>
    <w:rsid w:val="0025721F"/>
    <w:rsid w:val="0025785E"/>
    <w:rsid w:val="00260840"/>
    <w:rsid w:val="0026683A"/>
    <w:rsid w:val="00266E40"/>
    <w:rsid w:val="00267D71"/>
    <w:rsid w:val="002729C1"/>
    <w:rsid w:val="002756DE"/>
    <w:rsid w:val="0028422A"/>
    <w:rsid w:val="0028626F"/>
    <w:rsid w:val="002919D9"/>
    <w:rsid w:val="00292C91"/>
    <w:rsid w:val="00293AC8"/>
    <w:rsid w:val="0029518F"/>
    <w:rsid w:val="002978E0"/>
    <w:rsid w:val="002A2D99"/>
    <w:rsid w:val="002A46AB"/>
    <w:rsid w:val="002A5757"/>
    <w:rsid w:val="002A5D27"/>
    <w:rsid w:val="002A5F5E"/>
    <w:rsid w:val="002A74C2"/>
    <w:rsid w:val="002A790F"/>
    <w:rsid w:val="002B2961"/>
    <w:rsid w:val="002B40AE"/>
    <w:rsid w:val="002B7239"/>
    <w:rsid w:val="002C0C30"/>
    <w:rsid w:val="002C610D"/>
    <w:rsid w:val="002D040B"/>
    <w:rsid w:val="002D75EE"/>
    <w:rsid w:val="002F13D4"/>
    <w:rsid w:val="002F315B"/>
    <w:rsid w:val="002F32D4"/>
    <w:rsid w:val="002F3F3B"/>
    <w:rsid w:val="002F6384"/>
    <w:rsid w:val="002F6958"/>
    <w:rsid w:val="00303189"/>
    <w:rsid w:val="00303DCA"/>
    <w:rsid w:val="003045FF"/>
    <w:rsid w:val="003157F6"/>
    <w:rsid w:val="003340C9"/>
    <w:rsid w:val="00340998"/>
    <w:rsid w:val="00344CC8"/>
    <w:rsid w:val="00350D99"/>
    <w:rsid w:val="00352506"/>
    <w:rsid w:val="003544F3"/>
    <w:rsid w:val="0035706D"/>
    <w:rsid w:val="00362868"/>
    <w:rsid w:val="0037090E"/>
    <w:rsid w:val="00373630"/>
    <w:rsid w:val="00373D76"/>
    <w:rsid w:val="00376218"/>
    <w:rsid w:val="00376898"/>
    <w:rsid w:val="00383C1D"/>
    <w:rsid w:val="00390BC3"/>
    <w:rsid w:val="00394F08"/>
    <w:rsid w:val="00395785"/>
    <w:rsid w:val="00397CE5"/>
    <w:rsid w:val="003A2802"/>
    <w:rsid w:val="003B42FB"/>
    <w:rsid w:val="003C0924"/>
    <w:rsid w:val="003C26DF"/>
    <w:rsid w:val="003C355B"/>
    <w:rsid w:val="003D6420"/>
    <w:rsid w:val="003D70B5"/>
    <w:rsid w:val="003E2E69"/>
    <w:rsid w:val="003E4C37"/>
    <w:rsid w:val="003E5A95"/>
    <w:rsid w:val="003F03D0"/>
    <w:rsid w:val="003F2FC4"/>
    <w:rsid w:val="003F513C"/>
    <w:rsid w:val="003F5A3B"/>
    <w:rsid w:val="00401D1A"/>
    <w:rsid w:val="0040304D"/>
    <w:rsid w:val="00403DF2"/>
    <w:rsid w:val="00404469"/>
    <w:rsid w:val="004048B7"/>
    <w:rsid w:val="00404E5E"/>
    <w:rsid w:val="00407A9D"/>
    <w:rsid w:val="0041666E"/>
    <w:rsid w:val="00417AE8"/>
    <w:rsid w:val="00420022"/>
    <w:rsid w:val="00425A2E"/>
    <w:rsid w:val="00426F3C"/>
    <w:rsid w:val="004275EA"/>
    <w:rsid w:val="00427CB8"/>
    <w:rsid w:val="004336C0"/>
    <w:rsid w:val="00436DEC"/>
    <w:rsid w:val="00440C3D"/>
    <w:rsid w:val="0044430C"/>
    <w:rsid w:val="0044450E"/>
    <w:rsid w:val="00446CC6"/>
    <w:rsid w:val="00447861"/>
    <w:rsid w:val="0045496B"/>
    <w:rsid w:val="00454BFA"/>
    <w:rsid w:val="004563A0"/>
    <w:rsid w:val="004573E6"/>
    <w:rsid w:val="00465FDF"/>
    <w:rsid w:val="0046699A"/>
    <w:rsid w:val="004677C2"/>
    <w:rsid w:val="00471BF8"/>
    <w:rsid w:val="004736BE"/>
    <w:rsid w:val="0047469F"/>
    <w:rsid w:val="00477473"/>
    <w:rsid w:val="00481A48"/>
    <w:rsid w:val="00486A73"/>
    <w:rsid w:val="00495E01"/>
    <w:rsid w:val="00496F8C"/>
    <w:rsid w:val="004A0D4A"/>
    <w:rsid w:val="004A2CE9"/>
    <w:rsid w:val="004A2E58"/>
    <w:rsid w:val="004A4674"/>
    <w:rsid w:val="004A4E81"/>
    <w:rsid w:val="004A4FBD"/>
    <w:rsid w:val="004A5CCA"/>
    <w:rsid w:val="004A7032"/>
    <w:rsid w:val="004B1DA4"/>
    <w:rsid w:val="004B5FAE"/>
    <w:rsid w:val="004C7A40"/>
    <w:rsid w:val="004D22AC"/>
    <w:rsid w:val="004E74B1"/>
    <w:rsid w:val="004F4D4C"/>
    <w:rsid w:val="004F50C0"/>
    <w:rsid w:val="004F6F1C"/>
    <w:rsid w:val="004F7A9E"/>
    <w:rsid w:val="005001A3"/>
    <w:rsid w:val="00500C17"/>
    <w:rsid w:val="005018C6"/>
    <w:rsid w:val="00501F25"/>
    <w:rsid w:val="00504DB1"/>
    <w:rsid w:val="00505270"/>
    <w:rsid w:val="0051282F"/>
    <w:rsid w:val="005133F6"/>
    <w:rsid w:val="005145B1"/>
    <w:rsid w:val="00523DE1"/>
    <w:rsid w:val="005247B4"/>
    <w:rsid w:val="00527D4C"/>
    <w:rsid w:val="00531546"/>
    <w:rsid w:val="005338F2"/>
    <w:rsid w:val="00534F13"/>
    <w:rsid w:val="0054383F"/>
    <w:rsid w:val="00544335"/>
    <w:rsid w:val="005517FF"/>
    <w:rsid w:val="0055293F"/>
    <w:rsid w:val="00561416"/>
    <w:rsid w:val="005621BA"/>
    <w:rsid w:val="00562DD3"/>
    <w:rsid w:val="005679B2"/>
    <w:rsid w:val="0057051B"/>
    <w:rsid w:val="005717D7"/>
    <w:rsid w:val="00580E78"/>
    <w:rsid w:val="00580E80"/>
    <w:rsid w:val="005844D6"/>
    <w:rsid w:val="00593E3E"/>
    <w:rsid w:val="00595859"/>
    <w:rsid w:val="00596F35"/>
    <w:rsid w:val="00597C40"/>
    <w:rsid w:val="005A17EC"/>
    <w:rsid w:val="005A22D8"/>
    <w:rsid w:val="005B020E"/>
    <w:rsid w:val="005B1CDA"/>
    <w:rsid w:val="005B2E2F"/>
    <w:rsid w:val="005B3045"/>
    <w:rsid w:val="005B62B4"/>
    <w:rsid w:val="005B7A69"/>
    <w:rsid w:val="005C1EE7"/>
    <w:rsid w:val="005C1F87"/>
    <w:rsid w:val="005C4115"/>
    <w:rsid w:val="005C4476"/>
    <w:rsid w:val="005C506B"/>
    <w:rsid w:val="005C7A8C"/>
    <w:rsid w:val="005D0707"/>
    <w:rsid w:val="005D34DC"/>
    <w:rsid w:val="005D62CC"/>
    <w:rsid w:val="005D745A"/>
    <w:rsid w:val="005E11A6"/>
    <w:rsid w:val="005E15CC"/>
    <w:rsid w:val="005E1EB6"/>
    <w:rsid w:val="005E3B23"/>
    <w:rsid w:val="005E7734"/>
    <w:rsid w:val="005F5088"/>
    <w:rsid w:val="006042A0"/>
    <w:rsid w:val="00604B47"/>
    <w:rsid w:val="00604EDF"/>
    <w:rsid w:val="00606DE4"/>
    <w:rsid w:val="00610DA4"/>
    <w:rsid w:val="00613FB5"/>
    <w:rsid w:val="00621DF3"/>
    <w:rsid w:val="00625002"/>
    <w:rsid w:val="006253D3"/>
    <w:rsid w:val="00625EC0"/>
    <w:rsid w:val="00627C93"/>
    <w:rsid w:val="006331F2"/>
    <w:rsid w:val="00634854"/>
    <w:rsid w:val="006352E6"/>
    <w:rsid w:val="0063766C"/>
    <w:rsid w:val="0064228B"/>
    <w:rsid w:val="0064276A"/>
    <w:rsid w:val="00644812"/>
    <w:rsid w:val="0064555D"/>
    <w:rsid w:val="00645875"/>
    <w:rsid w:val="006473FB"/>
    <w:rsid w:val="0065791F"/>
    <w:rsid w:val="00663E03"/>
    <w:rsid w:val="0066579B"/>
    <w:rsid w:val="00665D26"/>
    <w:rsid w:val="00666D2E"/>
    <w:rsid w:val="00670A1A"/>
    <w:rsid w:val="00671D5C"/>
    <w:rsid w:val="00673035"/>
    <w:rsid w:val="006769C7"/>
    <w:rsid w:val="00677384"/>
    <w:rsid w:val="00680E31"/>
    <w:rsid w:val="006843D6"/>
    <w:rsid w:val="00691063"/>
    <w:rsid w:val="00691E2E"/>
    <w:rsid w:val="00691F5A"/>
    <w:rsid w:val="006A71CE"/>
    <w:rsid w:val="006B7A75"/>
    <w:rsid w:val="006C0A4F"/>
    <w:rsid w:val="006C550C"/>
    <w:rsid w:val="006C7751"/>
    <w:rsid w:val="006D3962"/>
    <w:rsid w:val="006D3C79"/>
    <w:rsid w:val="006D41CA"/>
    <w:rsid w:val="006D503F"/>
    <w:rsid w:val="006E0E64"/>
    <w:rsid w:val="006E3A45"/>
    <w:rsid w:val="006E57CF"/>
    <w:rsid w:val="006E5DB0"/>
    <w:rsid w:val="006F44CE"/>
    <w:rsid w:val="006F5BE0"/>
    <w:rsid w:val="006F70EE"/>
    <w:rsid w:val="00711743"/>
    <w:rsid w:val="00717039"/>
    <w:rsid w:val="00717EAE"/>
    <w:rsid w:val="00725226"/>
    <w:rsid w:val="00727743"/>
    <w:rsid w:val="007307F5"/>
    <w:rsid w:val="00734172"/>
    <w:rsid w:val="0073796B"/>
    <w:rsid w:val="00741D87"/>
    <w:rsid w:val="007444E8"/>
    <w:rsid w:val="00744745"/>
    <w:rsid w:val="00746073"/>
    <w:rsid w:val="0075095B"/>
    <w:rsid w:val="00752F9E"/>
    <w:rsid w:val="00756606"/>
    <w:rsid w:val="0075693A"/>
    <w:rsid w:val="0076398C"/>
    <w:rsid w:val="00764542"/>
    <w:rsid w:val="007656A9"/>
    <w:rsid w:val="0076690C"/>
    <w:rsid w:val="00766B68"/>
    <w:rsid w:val="00770531"/>
    <w:rsid w:val="0077246B"/>
    <w:rsid w:val="00772EBE"/>
    <w:rsid w:val="00774C87"/>
    <w:rsid w:val="007751AA"/>
    <w:rsid w:val="0077564F"/>
    <w:rsid w:val="00776DE8"/>
    <w:rsid w:val="00776E5D"/>
    <w:rsid w:val="0078198B"/>
    <w:rsid w:val="00781FD3"/>
    <w:rsid w:val="00784AED"/>
    <w:rsid w:val="007964EE"/>
    <w:rsid w:val="007A2938"/>
    <w:rsid w:val="007A50D4"/>
    <w:rsid w:val="007A65B2"/>
    <w:rsid w:val="007B1A3A"/>
    <w:rsid w:val="007C09F9"/>
    <w:rsid w:val="007C6593"/>
    <w:rsid w:val="007C73F3"/>
    <w:rsid w:val="007D1B9F"/>
    <w:rsid w:val="007D26CC"/>
    <w:rsid w:val="007D2769"/>
    <w:rsid w:val="007D2D8D"/>
    <w:rsid w:val="007D3E88"/>
    <w:rsid w:val="007D6608"/>
    <w:rsid w:val="007D715F"/>
    <w:rsid w:val="007D7AE5"/>
    <w:rsid w:val="007E08E0"/>
    <w:rsid w:val="007E3BD4"/>
    <w:rsid w:val="007E69E9"/>
    <w:rsid w:val="007E7645"/>
    <w:rsid w:val="007F3205"/>
    <w:rsid w:val="007F394C"/>
    <w:rsid w:val="007F3CC0"/>
    <w:rsid w:val="007F59E6"/>
    <w:rsid w:val="007F7C0C"/>
    <w:rsid w:val="00801A94"/>
    <w:rsid w:val="00806BC0"/>
    <w:rsid w:val="00806F21"/>
    <w:rsid w:val="008100D2"/>
    <w:rsid w:val="00810A5B"/>
    <w:rsid w:val="00813D48"/>
    <w:rsid w:val="00815858"/>
    <w:rsid w:val="00821109"/>
    <w:rsid w:val="00822221"/>
    <w:rsid w:val="0082272B"/>
    <w:rsid w:val="00831704"/>
    <w:rsid w:val="008335E3"/>
    <w:rsid w:val="00833984"/>
    <w:rsid w:val="008345C5"/>
    <w:rsid w:val="008401B9"/>
    <w:rsid w:val="00840578"/>
    <w:rsid w:val="00841311"/>
    <w:rsid w:val="00842552"/>
    <w:rsid w:val="00843294"/>
    <w:rsid w:val="00843BF5"/>
    <w:rsid w:val="008457CB"/>
    <w:rsid w:val="00845A7B"/>
    <w:rsid w:val="0084629F"/>
    <w:rsid w:val="00853212"/>
    <w:rsid w:val="00855073"/>
    <w:rsid w:val="008570C8"/>
    <w:rsid w:val="0086075D"/>
    <w:rsid w:val="00860B60"/>
    <w:rsid w:val="00863F81"/>
    <w:rsid w:val="0086458E"/>
    <w:rsid w:val="008668E7"/>
    <w:rsid w:val="0087180E"/>
    <w:rsid w:val="00871A89"/>
    <w:rsid w:val="008761C1"/>
    <w:rsid w:val="00877828"/>
    <w:rsid w:val="008803F6"/>
    <w:rsid w:val="00880857"/>
    <w:rsid w:val="00885191"/>
    <w:rsid w:val="00892658"/>
    <w:rsid w:val="00892D21"/>
    <w:rsid w:val="00893C52"/>
    <w:rsid w:val="00893E2D"/>
    <w:rsid w:val="008A1943"/>
    <w:rsid w:val="008A1F24"/>
    <w:rsid w:val="008A2B8F"/>
    <w:rsid w:val="008A7E5C"/>
    <w:rsid w:val="008B1640"/>
    <w:rsid w:val="008B21E7"/>
    <w:rsid w:val="008B3361"/>
    <w:rsid w:val="008B72B3"/>
    <w:rsid w:val="008B79F7"/>
    <w:rsid w:val="008B7AC4"/>
    <w:rsid w:val="008B7F77"/>
    <w:rsid w:val="008C06C6"/>
    <w:rsid w:val="008C4A7F"/>
    <w:rsid w:val="008C7421"/>
    <w:rsid w:val="008C7A25"/>
    <w:rsid w:val="008D5E31"/>
    <w:rsid w:val="008E20A9"/>
    <w:rsid w:val="008E2942"/>
    <w:rsid w:val="008E4DCC"/>
    <w:rsid w:val="008E7F0F"/>
    <w:rsid w:val="008F196B"/>
    <w:rsid w:val="00907833"/>
    <w:rsid w:val="00920571"/>
    <w:rsid w:val="00923E90"/>
    <w:rsid w:val="00924BAD"/>
    <w:rsid w:val="00924E9F"/>
    <w:rsid w:val="009251B9"/>
    <w:rsid w:val="0093031B"/>
    <w:rsid w:val="009342B5"/>
    <w:rsid w:val="0094140D"/>
    <w:rsid w:val="009468C3"/>
    <w:rsid w:val="009524AF"/>
    <w:rsid w:val="00954B46"/>
    <w:rsid w:val="00955D54"/>
    <w:rsid w:val="00957B60"/>
    <w:rsid w:val="00961ED1"/>
    <w:rsid w:val="00964863"/>
    <w:rsid w:val="00966FA4"/>
    <w:rsid w:val="0097746D"/>
    <w:rsid w:val="00982388"/>
    <w:rsid w:val="009826B2"/>
    <w:rsid w:val="00983D90"/>
    <w:rsid w:val="00985EA8"/>
    <w:rsid w:val="00985F69"/>
    <w:rsid w:val="009973B5"/>
    <w:rsid w:val="00997DBB"/>
    <w:rsid w:val="009A0A4D"/>
    <w:rsid w:val="009A0EAD"/>
    <w:rsid w:val="009A624A"/>
    <w:rsid w:val="009A7B08"/>
    <w:rsid w:val="009B0813"/>
    <w:rsid w:val="009B3E76"/>
    <w:rsid w:val="009B5B72"/>
    <w:rsid w:val="009B6F24"/>
    <w:rsid w:val="009D0B7A"/>
    <w:rsid w:val="009D11A1"/>
    <w:rsid w:val="009D57BD"/>
    <w:rsid w:val="009D6C6B"/>
    <w:rsid w:val="009D7594"/>
    <w:rsid w:val="009E1A91"/>
    <w:rsid w:val="009E223E"/>
    <w:rsid w:val="009E64B2"/>
    <w:rsid w:val="009F3719"/>
    <w:rsid w:val="009F6430"/>
    <w:rsid w:val="00A031AD"/>
    <w:rsid w:val="00A03690"/>
    <w:rsid w:val="00A10588"/>
    <w:rsid w:val="00A10BCA"/>
    <w:rsid w:val="00A1593F"/>
    <w:rsid w:val="00A159F8"/>
    <w:rsid w:val="00A15B86"/>
    <w:rsid w:val="00A167D8"/>
    <w:rsid w:val="00A17185"/>
    <w:rsid w:val="00A262C4"/>
    <w:rsid w:val="00A2654E"/>
    <w:rsid w:val="00A327EF"/>
    <w:rsid w:val="00A33239"/>
    <w:rsid w:val="00A338FD"/>
    <w:rsid w:val="00A355B9"/>
    <w:rsid w:val="00A410BE"/>
    <w:rsid w:val="00A41628"/>
    <w:rsid w:val="00A54863"/>
    <w:rsid w:val="00A61DB0"/>
    <w:rsid w:val="00A63589"/>
    <w:rsid w:val="00A6502F"/>
    <w:rsid w:val="00A706CD"/>
    <w:rsid w:val="00A70986"/>
    <w:rsid w:val="00A73482"/>
    <w:rsid w:val="00A752F5"/>
    <w:rsid w:val="00A836F6"/>
    <w:rsid w:val="00A85F7B"/>
    <w:rsid w:val="00A916E2"/>
    <w:rsid w:val="00A91CF7"/>
    <w:rsid w:val="00A96E0C"/>
    <w:rsid w:val="00AA336D"/>
    <w:rsid w:val="00AA4051"/>
    <w:rsid w:val="00AA4140"/>
    <w:rsid w:val="00AA6142"/>
    <w:rsid w:val="00AA6F7E"/>
    <w:rsid w:val="00AB2C0D"/>
    <w:rsid w:val="00AB4247"/>
    <w:rsid w:val="00AC09C3"/>
    <w:rsid w:val="00AC33A3"/>
    <w:rsid w:val="00AC361B"/>
    <w:rsid w:val="00AC7CAC"/>
    <w:rsid w:val="00AD07E1"/>
    <w:rsid w:val="00AD247A"/>
    <w:rsid w:val="00AD4BF4"/>
    <w:rsid w:val="00AE3DBA"/>
    <w:rsid w:val="00AE3F49"/>
    <w:rsid w:val="00AE4168"/>
    <w:rsid w:val="00AE580E"/>
    <w:rsid w:val="00AF16A8"/>
    <w:rsid w:val="00AF425E"/>
    <w:rsid w:val="00B00657"/>
    <w:rsid w:val="00B03C8A"/>
    <w:rsid w:val="00B0697C"/>
    <w:rsid w:val="00B06F46"/>
    <w:rsid w:val="00B105F6"/>
    <w:rsid w:val="00B10CDB"/>
    <w:rsid w:val="00B13F64"/>
    <w:rsid w:val="00B142D4"/>
    <w:rsid w:val="00B17792"/>
    <w:rsid w:val="00B2086C"/>
    <w:rsid w:val="00B21EA1"/>
    <w:rsid w:val="00B23261"/>
    <w:rsid w:val="00B2623D"/>
    <w:rsid w:val="00B272AC"/>
    <w:rsid w:val="00B32ED8"/>
    <w:rsid w:val="00B4219F"/>
    <w:rsid w:val="00B42B07"/>
    <w:rsid w:val="00B452EB"/>
    <w:rsid w:val="00B46B84"/>
    <w:rsid w:val="00B47BF3"/>
    <w:rsid w:val="00B517E3"/>
    <w:rsid w:val="00B549A4"/>
    <w:rsid w:val="00B57D4A"/>
    <w:rsid w:val="00B606C9"/>
    <w:rsid w:val="00B60F32"/>
    <w:rsid w:val="00B64416"/>
    <w:rsid w:val="00B6474B"/>
    <w:rsid w:val="00B6496B"/>
    <w:rsid w:val="00B72FE3"/>
    <w:rsid w:val="00B85C5E"/>
    <w:rsid w:val="00B87D26"/>
    <w:rsid w:val="00B90D58"/>
    <w:rsid w:val="00B93EF6"/>
    <w:rsid w:val="00BA2449"/>
    <w:rsid w:val="00BA45DD"/>
    <w:rsid w:val="00BA4879"/>
    <w:rsid w:val="00BA5DE2"/>
    <w:rsid w:val="00BA6CAC"/>
    <w:rsid w:val="00BB3962"/>
    <w:rsid w:val="00BB4BD4"/>
    <w:rsid w:val="00BB5AFC"/>
    <w:rsid w:val="00BC1C80"/>
    <w:rsid w:val="00BC3BBE"/>
    <w:rsid w:val="00BC47DB"/>
    <w:rsid w:val="00BC6CB9"/>
    <w:rsid w:val="00BC74B9"/>
    <w:rsid w:val="00BD07EC"/>
    <w:rsid w:val="00BD1830"/>
    <w:rsid w:val="00BD3AA5"/>
    <w:rsid w:val="00BD4C3A"/>
    <w:rsid w:val="00BD528E"/>
    <w:rsid w:val="00BD73C9"/>
    <w:rsid w:val="00BE24CF"/>
    <w:rsid w:val="00BE28FE"/>
    <w:rsid w:val="00BE2A9B"/>
    <w:rsid w:val="00BF117C"/>
    <w:rsid w:val="00BF1630"/>
    <w:rsid w:val="00BF1A2D"/>
    <w:rsid w:val="00BF4622"/>
    <w:rsid w:val="00BF4B37"/>
    <w:rsid w:val="00BF6671"/>
    <w:rsid w:val="00C00698"/>
    <w:rsid w:val="00C00CC5"/>
    <w:rsid w:val="00C01312"/>
    <w:rsid w:val="00C03B18"/>
    <w:rsid w:val="00C045FD"/>
    <w:rsid w:val="00C062C4"/>
    <w:rsid w:val="00C07AE0"/>
    <w:rsid w:val="00C07D9C"/>
    <w:rsid w:val="00C16D2E"/>
    <w:rsid w:val="00C24925"/>
    <w:rsid w:val="00C25ABD"/>
    <w:rsid w:val="00C30D61"/>
    <w:rsid w:val="00C36DCF"/>
    <w:rsid w:val="00C36FAE"/>
    <w:rsid w:val="00C50D8E"/>
    <w:rsid w:val="00C50F41"/>
    <w:rsid w:val="00C5174E"/>
    <w:rsid w:val="00C51E5A"/>
    <w:rsid w:val="00C550A8"/>
    <w:rsid w:val="00C57A9A"/>
    <w:rsid w:val="00C57E89"/>
    <w:rsid w:val="00C64824"/>
    <w:rsid w:val="00C660FC"/>
    <w:rsid w:val="00C66EE9"/>
    <w:rsid w:val="00C70DF0"/>
    <w:rsid w:val="00C80FFA"/>
    <w:rsid w:val="00C8476C"/>
    <w:rsid w:val="00C862B8"/>
    <w:rsid w:val="00C87534"/>
    <w:rsid w:val="00C90977"/>
    <w:rsid w:val="00C9113A"/>
    <w:rsid w:val="00C95003"/>
    <w:rsid w:val="00C95578"/>
    <w:rsid w:val="00CA3DEE"/>
    <w:rsid w:val="00CA639B"/>
    <w:rsid w:val="00CB1F37"/>
    <w:rsid w:val="00CB4655"/>
    <w:rsid w:val="00CB5092"/>
    <w:rsid w:val="00CB5BB9"/>
    <w:rsid w:val="00CB68B5"/>
    <w:rsid w:val="00CC2B17"/>
    <w:rsid w:val="00CD1691"/>
    <w:rsid w:val="00CD22EB"/>
    <w:rsid w:val="00CD6C0F"/>
    <w:rsid w:val="00CE6743"/>
    <w:rsid w:val="00CE6F01"/>
    <w:rsid w:val="00CF108E"/>
    <w:rsid w:val="00CF7F40"/>
    <w:rsid w:val="00D10618"/>
    <w:rsid w:val="00D11D37"/>
    <w:rsid w:val="00D12A91"/>
    <w:rsid w:val="00D12C6E"/>
    <w:rsid w:val="00D17499"/>
    <w:rsid w:val="00D20EB6"/>
    <w:rsid w:val="00D2664A"/>
    <w:rsid w:val="00D31225"/>
    <w:rsid w:val="00D31324"/>
    <w:rsid w:val="00D347DC"/>
    <w:rsid w:val="00D36552"/>
    <w:rsid w:val="00D37896"/>
    <w:rsid w:val="00D452AB"/>
    <w:rsid w:val="00D4787D"/>
    <w:rsid w:val="00D520EB"/>
    <w:rsid w:val="00D55D16"/>
    <w:rsid w:val="00D57B75"/>
    <w:rsid w:val="00D65154"/>
    <w:rsid w:val="00D705CE"/>
    <w:rsid w:val="00D711F5"/>
    <w:rsid w:val="00D73D10"/>
    <w:rsid w:val="00D749AF"/>
    <w:rsid w:val="00D774F7"/>
    <w:rsid w:val="00D81127"/>
    <w:rsid w:val="00D84D2A"/>
    <w:rsid w:val="00D904D1"/>
    <w:rsid w:val="00DA103F"/>
    <w:rsid w:val="00DA2D7E"/>
    <w:rsid w:val="00DA3A54"/>
    <w:rsid w:val="00DA5010"/>
    <w:rsid w:val="00DB16B3"/>
    <w:rsid w:val="00DB75D6"/>
    <w:rsid w:val="00DC6D02"/>
    <w:rsid w:val="00DC7502"/>
    <w:rsid w:val="00DD1BEB"/>
    <w:rsid w:val="00DD28F6"/>
    <w:rsid w:val="00DD684D"/>
    <w:rsid w:val="00DE7D90"/>
    <w:rsid w:val="00DF0EE5"/>
    <w:rsid w:val="00E02257"/>
    <w:rsid w:val="00E03B4D"/>
    <w:rsid w:val="00E03DD7"/>
    <w:rsid w:val="00E05E24"/>
    <w:rsid w:val="00E10309"/>
    <w:rsid w:val="00E11408"/>
    <w:rsid w:val="00E134F0"/>
    <w:rsid w:val="00E17E9B"/>
    <w:rsid w:val="00E212F8"/>
    <w:rsid w:val="00E2155C"/>
    <w:rsid w:val="00E23435"/>
    <w:rsid w:val="00E2511D"/>
    <w:rsid w:val="00E27E30"/>
    <w:rsid w:val="00E51040"/>
    <w:rsid w:val="00E65E69"/>
    <w:rsid w:val="00E71380"/>
    <w:rsid w:val="00E756DE"/>
    <w:rsid w:val="00E77134"/>
    <w:rsid w:val="00E77817"/>
    <w:rsid w:val="00E77AF0"/>
    <w:rsid w:val="00E82598"/>
    <w:rsid w:val="00E9185A"/>
    <w:rsid w:val="00E9402D"/>
    <w:rsid w:val="00E97AD4"/>
    <w:rsid w:val="00EA0118"/>
    <w:rsid w:val="00EA52A0"/>
    <w:rsid w:val="00EB170F"/>
    <w:rsid w:val="00EB2D9D"/>
    <w:rsid w:val="00EB34BE"/>
    <w:rsid w:val="00EB4E66"/>
    <w:rsid w:val="00EC3660"/>
    <w:rsid w:val="00EC58E0"/>
    <w:rsid w:val="00EC5B0E"/>
    <w:rsid w:val="00EC72A5"/>
    <w:rsid w:val="00ED40EE"/>
    <w:rsid w:val="00ED565D"/>
    <w:rsid w:val="00ED5A56"/>
    <w:rsid w:val="00EE08C9"/>
    <w:rsid w:val="00EE1CDD"/>
    <w:rsid w:val="00EE47A4"/>
    <w:rsid w:val="00EE588A"/>
    <w:rsid w:val="00EF3728"/>
    <w:rsid w:val="00EF5637"/>
    <w:rsid w:val="00F00EE6"/>
    <w:rsid w:val="00F02482"/>
    <w:rsid w:val="00F0435D"/>
    <w:rsid w:val="00F1050D"/>
    <w:rsid w:val="00F10CFD"/>
    <w:rsid w:val="00F1210F"/>
    <w:rsid w:val="00F1338D"/>
    <w:rsid w:val="00F16282"/>
    <w:rsid w:val="00F209BF"/>
    <w:rsid w:val="00F20DA5"/>
    <w:rsid w:val="00F2107A"/>
    <w:rsid w:val="00F25F9E"/>
    <w:rsid w:val="00F31932"/>
    <w:rsid w:val="00F349AD"/>
    <w:rsid w:val="00F40AA8"/>
    <w:rsid w:val="00F42814"/>
    <w:rsid w:val="00F4597E"/>
    <w:rsid w:val="00F609AF"/>
    <w:rsid w:val="00F63EF7"/>
    <w:rsid w:val="00F6432F"/>
    <w:rsid w:val="00F64A60"/>
    <w:rsid w:val="00F66B3C"/>
    <w:rsid w:val="00F72A95"/>
    <w:rsid w:val="00F73F32"/>
    <w:rsid w:val="00F77CF6"/>
    <w:rsid w:val="00F839BC"/>
    <w:rsid w:val="00F84862"/>
    <w:rsid w:val="00F90D08"/>
    <w:rsid w:val="00F94943"/>
    <w:rsid w:val="00F949E7"/>
    <w:rsid w:val="00F95731"/>
    <w:rsid w:val="00F95846"/>
    <w:rsid w:val="00F97DEE"/>
    <w:rsid w:val="00FA0BCD"/>
    <w:rsid w:val="00FA10B9"/>
    <w:rsid w:val="00FA145C"/>
    <w:rsid w:val="00FA2914"/>
    <w:rsid w:val="00FA5287"/>
    <w:rsid w:val="00FB3657"/>
    <w:rsid w:val="00FC4542"/>
    <w:rsid w:val="00FC58BC"/>
    <w:rsid w:val="00FC5D8E"/>
    <w:rsid w:val="00FD10FB"/>
    <w:rsid w:val="00FD55AB"/>
    <w:rsid w:val="00FD69B2"/>
    <w:rsid w:val="00FE03B9"/>
    <w:rsid w:val="00FE226C"/>
    <w:rsid w:val="00FE3976"/>
    <w:rsid w:val="00FE57B7"/>
    <w:rsid w:val="00FE7084"/>
    <w:rsid w:val="00FF552C"/>
    <w:rsid w:val="00FF6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75055540-A99D-465A-ADC3-5F2288C43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34854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93E2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93E2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893E2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93E2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93E2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93E2D"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93E2D"/>
    <w:pPr>
      <w:spacing w:before="240" w:after="60"/>
      <w:outlineLvl w:val="6"/>
    </w:p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93E2D"/>
    <w:p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93E2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93E2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93E2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93E2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93E2D"/>
    <w:rPr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93E2D"/>
    <w:rPr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93E2D"/>
    <w:rPr>
      <w:b/>
      <w:bCs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93E2D"/>
    <w:rPr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93E2D"/>
    <w:rPr>
      <w:i/>
      <w:iCs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93E2D"/>
    <w:rPr>
      <w:rFonts w:asciiTheme="majorHAnsi" w:eastAsiaTheme="majorEastAsia" w:hAnsiTheme="majorHAnsi"/>
    </w:rPr>
  </w:style>
  <w:style w:type="paragraph" w:styleId="Titel">
    <w:name w:val="Title"/>
    <w:basedOn w:val="Standard"/>
    <w:next w:val="Standard"/>
    <w:link w:val="TitelZchn"/>
    <w:uiPriority w:val="10"/>
    <w:qFormat/>
    <w:rsid w:val="00893E2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uiPriority w:val="10"/>
    <w:rsid w:val="00893E2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93E2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93E2D"/>
    <w:rPr>
      <w:rFonts w:asciiTheme="majorHAnsi" w:eastAsiaTheme="majorEastAsia" w:hAnsiTheme="majorHAnsi"/>
      <w:sz w:val="24"/>
      <w:szCs w:val="24"/>
    </w:rPr>
  </w:style>
  <w:style w:type="character" w:styleId="Fett">
    <w:name w:val="Strong"/>
    <w:basedOn w:val="Absatz-Standardschriftart"/>
    <w:uiPriority w:val="22"/>
    <w:qFormat/>
    <w:rsid w:val="00893E2D"/>
    <w:rPr>
      <w:b/>
      <w:bCs/>
    </w:rPr>
  </w:style>
  <w:style w:type="character" w:styleId="Hervorhebung">
    <w:name w:val="Emphasis"/>
    <w:basedOn w:val="Absatz-Standardschriftart"/>
    <w:uiPriority w:val="20"/>
    <w:qFormat/>
    <w:rsid w:val="00893E2D"/>
    <w:rPr>
      <w:rFonts w:asciiTheme="minorHAnsi" w:hAnsiTheme="minorHAnsi"/>
      <w:b/>
      <w:i/>
      <w:iCs/>
    </w:rPr>
  </w:style>
  <w:style w:type="paragraph" w:styleId="KeinLeerraum">
    <w:name w:val="No Spacing"/>
    <w:basedOn w:val="Standard"/>
    <w:uiPriority w:val="3"/>
    <w:qFormat/>
    <w:rsid w:val="00893E2D"/>
    <w:rPr>
      <w:szCs w:val="32"/>
    </w:rPr>
  </w:style>
  <w:style w:type="paragraph" w:styleId="Listenabsatz">
    <w:name w:val="List Paragraph"/>
    <w:basedOn w:val="Standard"/>
    <w:uiPriority w:val="34"/>
    <w:qFormat/>
    <w:rsid w:val="00893E2D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893E2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893E2D"/>
    <w:rPr>
      <w:i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93E2D"/>
    <w:pPr>
      <w:ind w:left="720" w:right="720"/>
    </w:pPr>
    <w:rPr>
      <w:b/>
      <w:i/>
      <w:szCs w:val="2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93E2D"/>
    <w:rPr>
      <w:b/>
      <w:i/>
      <w:sz w:val="24"/>
    </w:rPr>
  </w:style>
  <w:style w:type="character" w:styleId="SchwacheHervorhebung">
    <w:name w:val="Subtle Emphasis"/>
    <w:uiPriority w:val="19"/>
    <w:qFormat/>
    <w:rsid w:val="00893E2D"/>
    <w:rPr>
      <w:i/>
      <w:color w:val="5A5A5A" w:themeColor="text1" w:themeTint="A5"/>
    </w:rPr>
  </w:style>
  <w:style w:type="character" w:styleId="IntensiveHervorhebung">
    <w:name w:val="Intense Emphasis"/>
    <w:basedOn w:val="Absatz-Standardschriftart"/>
    <w:uiPriority w:val="21"/>
    <w:qFormat/>
    <w:rsid w:val="00893E2D"/>
    <w:rPr>
      <w:b/>
      <w:i/>
      <w:sz w:val="24"/>
      <w:szCs w:val="24"/>
      <w:u w:val="single"/>
    </w:rPr>
  </w:style>
  <w:style w:type="character" w:styleId="SchwacherVerweis">
    <w:name w:val="Subtle Reference"/>
    <w:basedOn w:val="Absatz-Standardschriftart"/>
    <w:uiPriority w:val="31"/>
    <w:qFormat/>
    <w:rsid w:val="00893E2D"/>
    <w:rPr>
      <w:sz w:val="24"/>
      <w:szCs w:val="24"/>
      <w:u w:val="single"/>
    </w:rPr>
  </w:style>
  <w:style w:type="character" w:styleId="IntensiverVerweis">
    <w:name w:val="Intense Reference"/>
    <w:basedOn w:val="Absatz-Standardschriftart"/>
    <w:uiPriority w:val="32"/>
    <w:qFormat/>
    <w:rsid w:val="00893E2D"/>
    <w:rPr>
      <w:b/>
      <w:sz w:val="24"/>
      <w:u w:val="single"/>
    </w:rPr>
  </w:style>
  <w:style w:type="character" w:styleId="Buchtitel">
    <w:name w:val="Book Title"/>
    <w:basedOn w:val="Absatz-Standardschriftart"/>
    <w:uiPriority w:val="33"/>
    <w:qFormat/>
    <w:rsid w:val="00893E2D"/>
    <w:rPr>
      <w:rFonts w:asciiTheme="majorHAnsi" w:eastAsiaTheme="majorEastAsia" w:hAnsiTheme="majorHAnsi"/>
      <w:b/>
      <w:i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893E2D"/>
    <w:pPr>
      <w:outlineLvl w:val="9"/>
    </w:pPr>
  </w:style>
  <w:style w:type="paragraph" w:styleId="Kopfzeile">
    <w:name w:val="header"/>
    <w:basedOn w:val="Standard"/>
    <w:link w:val="KopfzeileZchn"/>
    <w:uiPriority w:val="99"/>
    <w:unhideWhenUsed/>
    <w:rsid w:val="00893E2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93E2D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893E2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93E2D"/>
    <w:rPr>
      <w:sz w:val="24"/>
      <w:szCs w:val="24"/>
    </w:rPr>
  </w:style>
  <w:style w:type="paragraph" w:customStyle="1" w:styleId="VNr">
    <w:name w:val="VNr"/>
    <w:basedOn w:val="Standard"/>
    <w:next w:val="FmStandard"/>
    <w:uiPriority w:val="1"/>
    <w:qFormat/>
    <w:rsid w:val="00140BB6"/>
    <w:pPr>
      <w:numPr>
        <w:numId w:val="2"/>
      </w:numPr>
      <w:spacing w:line="360" w:lineRule="auto"/>
      <w:ind w:left="0" w:hanging="425"/>
    </w:pPr>
  </w:style>
  <w:style w:type="paragraph" w:customStyle="1" w:styleId="BriefNr">
    <w:name w:val="BriefNr"/>
    <w:basedOn w:val="Standard"/>
    <w:uiPriority w:val="2"/>
    <w:qFormat/>
    <w:rsid w:val="00853212"/>
    <w:pPr>
      <w:numPr>
        <w:numId w:val="3"/>
      </w:numPr>
      <w:ind w:left="0" w:hanging="425"/>
    </w:pPr>
  </w:style>
  <w:style w:type="paragraph" w:customStyle="1" w:styleId="FmStandard">
    <w:name w:val="FmStandard"/>
    <w:basedOn w:val="Standard"/>
    <w:link w:val="FmStandardZchn"/>
    <w:rsid w:val="005145B1"/>
    <w:pPr>
      <w:spacing w:line="360" w:lineRule="auto"/>
      <w:outlineLvl w:val="0"/>
    </w:pPr>
    <w:rPr>
      <w:rFonts w:ascii="Arial" w:hAnsi="Arial" w:cs="Arial"/>
    </w:rPr>
  </w:style>
  <w:style w:type="character" w:customStyle="1" w:styleId="FmStandardZchn">
    <w:name w:val="FmStandard Zchn"/>
    <w:basedOn w:val="Absatz-Standardschriftart"/>
    <w:link w:val="FmStandard"/>
    <w:rsid w:val="005145B1"/>
    <w:rPr>
      <w:rFonts w:ascii="Arial" w:hAnsi="Arial" w:cs="Arial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C6A2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C6A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770398-24DC-4192-9000-2F8E5F239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544</Words>
  <Characters>3433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BayStMF</Company>
  <LinksUpToDate>false</LinksUpToDate>
  <CharactersWithSpaces>3970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Kurzer, Wolfgang (StMF)</dc:creator>
  <cp:lastModifiedBy>Jung, Adelheid (StMF)</cp:lastModifiedBy>
  <cp:revision>4</cp:revision>
  <cp:lastPrinted>2016-05-30T09:49:00Z</cp:lastPrinted>
  <dcterms:created xsi:type="dcterms:W3CDTF">2016-06-07T13:43:00Z</dcterms:created>
  <dcterms:modified xsi:type="dcterms:W3CDTF">2016-06-08T11:29:00Z</dcterms:modified>
</cp:coreProperties>
</file>